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621" w14:textId="60A61C23" w:rsidR="001D3FEA" w:rsidRPr="006145CB" w:rsidRDefault="005A613E" w:rsidP="00410ED0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  <w:r w:rsidR="00410ED0" w:rsidRPr="006145CB">
        <w:tab/>
      </w:r>
      <w:r w:rsidR="00410ED0" w:rsidRPr="006145CB">
        <w:tab/>
        <w:t xml:space="preserve">Объединенный </w:t>
      </w:r>
      <w:r w:rsidR="00015F58" w:rsidRPr="006145CB">
        <w:t>институт высоких</w:t>
      </w:r>
      <w:r w:rsidR="00410ED0" w:rsidRPr="006145CB">
        <w:t xml:space="preserve"> температур</w:t>
      </w:r>
    </w:p>
    <w:p w14:paraId="426B4348" w14:textId="1C795F52" w:rsidR="001D3FEA" w:rsidRPr="00FB4741" w:rsidRDefault="00410ED0" w:rsidP="00410ED0">
      <w:pPr>
        <w:jc w:val="center"/>
      </w:pPr>
      <w:r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 xml:space="preserve">.                                    </w:t>
      </w:r>
      <w:proofErr w:type="gramStart"/>
      <w:r w:rsidRPr="006145CB">
        <w:t xml:space="preserve">«  </w:t>
      </w:r>
      <w:proofErr w:type="gramEnd"/>
      <w:r w:rsidRPr="006145CB">
        <w:t xml:space="preserve">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77777777" w:rsidR="00410ED0" w:rsidRDefault="002931D4" w:rsidP="00D968CF">
      <w:pPr>
        <w:jc w:val="center"/>
        <w:rPr>
          <w:sz w:val="20"/>
          <w:szCs w:val="20"/>
        </w:rPr>
      </w:pPr>
      <w:r>
        <w:rPr>
          <w:b/>
        </w:rPr>
        <w:t>старше</w:t>
      </w:r>
      <w:r w:rsidR="00410ED0">
        <w:rPr>
          <w:b/>
        </w:rPr>
        <w:t>го научного сотрудника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7CFB8EBC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2931D4">
        <w:rPr>
          <w:color w:val="000000"/>
        </w:rPr>
        <w:t>старше</w:t>
      </w:r>
      <w:r w:rsidR="005A613E">
        <w:rPr>
          <w:color w:val="000000"/>
        </w:rPr>
        <w:t xml:space="preserve">го научного сотрудника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проведение </w:t>
      </w:r>
      <w:r w:rsidR="00CC414A">
        <w:rPr>
          <w:color w:val="000000"/>
        </w:rPr>
        <w:t xml:space="preserve">и участие 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и</w:t>
      </w:r>
      <w:r w:rsidR="005A613E">
        <w:rPr>
          <w:color w:val="000000"/>
        </w:rPr>
        <w:t xml:space="preserve"> научно-</w:t>
      </w:r>
      <w:r w:rsidR="00AC5D08">
        <w:rPr>
          <w:color w:val="000000"/>
        </w:rPr>
        <w:t>организационных работах</w:t>
      </w:r>
      <w:r w:rsidR="005A613E">
        <w:rPr>
          <w:color w:val="000000"/>
        </w:rPr>
        <w:t xml:space="preserve"> Института. </w:t>
      </w:r>
    </w:p>
    <w:p w14:paraId="0D2436AE" w14:textId="1432B857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>
        <w:rPr>
          <w:bCs/>
          <w:color w:val="000000"/>
        </w:rPr>
        <w:t xml:space="preserve">старшего научного сотрудника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54043B7F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BC1B1D" w:rsidRPr="00BC1B1D">
        <w:rPr>
          <w:color w:val="000000"/>
        </w:rPr>
        <w:t>Старши</w:t>
      </w:r>
      <w:r w:rsidR="005A613E">
        <w:rPr>
          <w:color w:val="000000"/>
        </w:rPr>
        <w:t xml:space="preserve">й научный сотрудник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4CF29939" w14:textId="5143FEA3" w:rsidR="006145CB" w:rsidRDefault="006145CB" w:rsidP="006145CB">
      <w:pPr>
        <w:ind w:firstLine="709"/>
        <w:jc w:val="both"/>
      </w:pPr>
      <w:r>
        <w:rPr>
          <w:color w:val="000000"/>
        </w:rPr>
        <w:t>-  в</w:t>
      </w:r>
      <w:r>
        <w:t>ысшее образование - специалитет, магистратура; наличие ученой степени кандидата или доктора наук.</w:t>
      </w:r>
    </w:p>
    <w:p w14:paraId="0217CEC1" w14:textId="77595E32" w:rsidR="006145CB" w:rsidRDefault="006145CB" w:rsidP="006145CB">
      <w:pPr>
        <w:ind w:firstLine="709"/>
        <w:jc w:val="both"/>
        <w:rPr>
          <w:b/>
          <w:color w:val="000000"/>
        </w:rPr>
      </w:pPr>
      <w:r>
        <w:t xml:space="preserve">- наличие за последние 5 лет не менее 5 научных трудов (монографий, статей в рецензируемых научных журналах, входящих в базу данных </w:t>
      </w:r>
      <w:proofErr w:type="spellStart"/>
      <w:r>
        <w:t>WoS</w:t>
      </w:r>
      <w:proofErr w:type="spellEnd"/>
      <w:r>
        <w:t xml:space="preserve"> Core Collection</w:t>
      </w:r>
      <w:r w:rsidR="00CC414A">
        <w:t>/</w:t>
      </w:r>
      <w:proofErr w:type="spellStart"/>
      <w:r>
        <w:t>Scopus</w:t>
      </w:r>
      <w:proofErr w:type="spellEnd"/>
      <w:r>
        <w:t>, патентов или авторских свидетельств на изобретения</w:t>
      </w:r>
      <w:r w:rsidR="00CC414A">
        <w:t>)</w:t>
      </w:r>
      <w:r>
        <w:t>.</w:t>
      </w:r>
    </w:p>
    <w:p w14:paraId="7D4F320D" w14:textId="5C8EA640" w:rsidR="00475782" w:rsidRDefault="00BC1B1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="006145CB">
        <w:rPr>
          <w:color w:val="000000"/>
        </w:rPr>
        <w:t>участие</w:t>
      </w:r>
      <w:r>
        <w:rPr>
          <w:color w:val="000000"/>
        </w:rPr>
        <w:t xml:space="preserve"> за последние 5 лет: </w:t>
      </w:r>
      <w:r w:rsidR="006145CB">
        <w:rPr>
          <w:color w:val="000000"/>
        </w:rPr>
        <w:t xml:space="preserve">в качестве руководителя или ответственного </w:t>
      </w:r>
      <w:r w:rsidR="00CC414A">
        <w:rPr>
          <w:color w:val="000000"/>
        </w:rPr>
        <w:t xml:space="preserve">(основного) </w:t>
      </w:r>
      <w:r w:rsidR="006145CB">
        <w:rPr>
          <w:color w:val="000000"/>
        </w:rPr>
        <w:t xml:space="preserve">исполнителя работ в научных грантах РФФИ, РНФ и др., </w:t>
      </w:r>
      <w:r w:rsidR="00475782" w:rsidRPr="00475782">
        <w:rPr>
          <w:color w:val="000000"/>
        </w:rPr>
        <w:t>в российских или международных контрактах (договорах, соглашениях), темах государственного задания научной организации.</w:t>
      </w:r>
    </w:p>
    <w:p w14:paraId="41B9B177" w14:textId="07059C7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10D5DBB6" w:rsidR="001D3FEA" w:rsidRDefault="00CC414A" w:rsidP="00CC414A">
      <w:pPr>
        <w:ind w:firstLine="851"/>
        <w:jc w:val="both"/>
      </w:pPr>
      <w:r>
        <w:t xml:space="preserve">1.7. </w:t>
      </w:r>
      <w:r w:rsidR="00BC1B1D">
        <w:rPr>
          <w:color w:val="000000"/>
        </w:rPr>
        <w:t xml:space="preserve">Старший научный сотрудник </w:t>
      </w:r>
      <w:r w:rsidR="005A613E">
        <w:rPr>
          <w:color w:val="000000"/>
        </w:rPr>
        <w:t xml:space="preserve">подчиняется непосредственно заведующему лабораторией.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34DE5A1E" w14:textId="77777777" w:rsidR="002A2FF4" w:rsidRDefault="002A2FF4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2A0ADC57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FB4741" w:rsidRPr="00FB4741">
        <w:rPr>
          <w:bCs/>
          <w:color w:val="000000"/>
        </w:rPr>
        <w:t>Старший научный сотрудник</w:t>
      </w:r>
    </w:p>
    <w:p w14:paraId="62DA1D73" w14:textId="4429CB61" w:rsidR="00B50FE2" w:rsidRPr="00B50FE2" w:rsidRDefault="00FB4741" w:rsidP="00B50FE2">
      <w:pPr>
        <w:ind w:firstLine="708"/>
        <w:jc w:val="both"/>
        <w:rPr>
          <w:color w:val="000000"/>
        </w:rPr>
      </w:pPr>
      <w:r w:rsidRPr="00FB4741">
        <w:rPr>
          <w:bCs/>
          <w:color w:val="000000"/>
        </w:rPr>
        <w:t xml:space="preserve">- </w:t>
      </w:r>
      <w:r w:rsidR="00B50FE2">
        <w:rPr>
          <w:color w:val="000000"/>
        </w:rPr>
        <w:t>осуществляет руководство</w:t>
      </w:r>
      <w:r w:rsidR="00B50FE2">
        <w:rPr>
          <w:b/>
          <w:color w:val="000000"/>
        </w:rPr>
        <w:t xml:space="preserve"> </w:t>
      </w:r>
      <w:r w:rsidR="00B50FE2">
        <w:rPr>
          <w:color w:val="000000"/>
        </w:rPr>
        <w:t xml:space="preserve">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работам; </w:t>
      </w:r>
    </w:p>
    <w:p w14:paraId="38E76AE0" w14:textId="417A70BC" w:rsidR="00B50FE2" w:rsidRDefault="00B50FE2" w:rsidP="00B50FE2">
      <w:pPr>
        <w:ind w:firstLine="708"/>
        <w:jc w:val="both"/>
      </w:pPr>
      <w:r>
        <w:rPr>
          <w:color w:val="000000"/>
        </w:rPr>
        <w:t xml:space="preserve">- разрабатывает планы и методические программы проведения исследований и разработок; </w:t>
      </w:r>
    </w:p>
    <w:p w14:paraId="20FBDFBB" w14:textId="1143B743" w:rsidR="00B50FE2" w:rsidRDefault="00B50FE2" w:rsidP="00B50FE2">
      <w:pPr>
        <w:ind w:firstLine="708"/>
        <w:jc w:val="both"/>
      </w:pPr>
      <w:r>
        <w:rPr>
          <w:color w:val="000000"/>
        </w:rPr>
        <w:t xml:space="preserve">- принимает участие в подготовке и повышении квалификации кадров; </w:t>
      </w:r>
    </w:p>
    <w:p w14:paraId="3F49F3BD" w14:textId="6DDA4C72" w:rsidR="00B50FE2" w:rsidRDefault="00B50FE2" w:rsidP="00B50FE2">
      <w:pPr>
        <w:ind w:firstLine="708"/>
        <w:jc w:val="both"/>
      </w:pPr>
      <w:r>
        <w:rPr>
          <w:color w:val="000000"/>
        </w:rPr>
        <w:t xml:space="preserve">- дает предложения по реализации результатов исследований и разработок, проведенных с его участием; </w:t>
      </w:r>
    </w:p>
    <w:p w14:paraId="2BBD8B0E" w14:textId="6AB399B6" w:rsidR="00B50FE2" w:rsidRDefault="00B50FE2" w:rsidP="00B50FE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участвует в образовательном процессе в вузах (чтение спецкурсов, руководство семинарами, дипломными и курсовыми работами. </w:t>
      </w:r>
    </w:p>
    <w:p w14:paraId="642E2A70" w14:textId="57F0DD45" w:rsidR="00FB4741" w:rsidRDefault="00FB4741" w:rsidP="00B50FE2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33995AE8" w14:textId="4CAB1A4B" w:rsidR="00B50FE2" w:rsidRDefault="00FB4741" w:rsidP="00FB4741">
      <w:pPr>
        <w:ind w:firstLine="709"/>
        <w:jc w:val="both"/>
      </w:pPr>
      <w:r>
        <w:t xml:space="preserve">- соблюдать трудовую дисциплину, </w:t>
      </w:r>
      <w:r w:rsidR="00B50FE2" w:rsidRPr="00B50FE2">
        <w:t>требования правил внутреннего распорядка и техники</w:t>
      </w:r>
      <w:r w:rsidR="00B50FE2">
        <w:t xml:space="preserve"> безопасности;</w:t>
      </w:r>
    </w:p>
    <w:p w14:paraId="718C8C61" w14:textId="6ACE87E9" w:rsidR="00FB4741" w:rsidRDefault="00B50FE2" w:rsidP="00FB4741">
      <w:pPr>
        <w:ind w:firstLine="709"/>
        <w:jc w:val="both"/>
      </w:pPr>
      <w:r>
        <w:t xml:space="preserve">- </w:t>
      </w:r>
      <w:r w:rsidR="00FB4741">
        <w:t>добросовестно выполнять трудовые функции;</w:t>
      </w:r>
    </w:p>
    <w:p w14:paraId="39EF6ED0" w14:textId="77777777" w:rsidR="00FB4741" w:rsidRDefault="00FB4741" w:rsidP="00FB4741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75D2D6F1" w14:textId="0A93193C" w:rsidR="00BC1B1D" w:rsidRDefault="00FB4741" w:rsidP="00FB4741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14:paraId="348CDADB" w14:textId="77777777" w:rsidR="001D3FEA" w:rsidRDefault="001D3FEA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7477226D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C1B1D" w:rsidRPr="00BC1B1D">
        <w:rPr>
          <w:color w:val="000000"/>
        </w:rPr>
        <w:t>Старши</w:t>
      </w:r>
      <w:r w:rsidR="00BC1B1D">
        <w:rPr>
          <w:color w:val="000000"/>
        </w:rPr>
        <w:t xml:space="preserve">й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5820960A" w14:textId="77777777" w:rsidR="00BC1B1D" w:rsidRDefault="005A613E" w:rsidP="00CC414A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C1B1D">
        <w:rPr>
          <w:color w:val="000000"/>
        </w:rPr>
        <w:t xml:space="preserve">- занимать должность </w:t>
      </w:r>
      <w:proofErr w:type="spellStart"/>
      <w:r w:rsidR="00BC1B1D">
        <w:rPr>
          <w:color w:val="000000"/>
        </w:rPr>
        <w:t>с.н.с</w:t>
      </w:r>
      <w:proofErr w:type="spellEnd"/>
      <w:r w:rsidR="00BC1B1D">
        <w:rPr>
          <w:color w:val="000000"/>
        </w:rPr>
        <w:t xml:space="preserve">. на основании результатов конкурса или аттестации; </w:t>
      </w:r>
    </w:p>
    <w:p w14:paraId="7528D72B" w14:textId="77777777" w:rsidR="00BC1B1D" w:rsidRDefault="00BC1B1D" w:rsidP="00CC414A">
      <w:pPr>
        <w:jc w:val="both"/>
      </w:pPr>
      <w:r>
        <w:rPr>
          <w:color w:val="000000"/>
        </w:rPr>
        <w:t xml:space="preserve">            - участвовать в определении основных научных направлений и разработке планов </w:t>
      </w:r>
    </w:p>
    <w:p w14:paraId="3AD38F26" w14:textId="77777777" w:rsidR="00BC1B1D" w:rsidRDefault="00BC1B1D" w:rsidP="00CC414A">
      <w:pPr>
        <w:jc w:val="both"/>
      </w:pPr>
      <w:r>
        <w:rPr>
          <w:color w:val="000000"/>
        </w:rPr>
        <w:t xml:space="preserve">научно-исследовательских работ; </w:t>
      </w:r>
    </w:p>
    <w:p w14:paraId="61276877" w14:textId="0AEAC30B" w:rsidR="00BC1B1D" w:rsidRDefault="00BC1B1D" w:rsidP="00CC414A">
      <w:pPr>
        <w:jc w:val="both"/>
      </w:pPr>
      <w:r>
        <w:rPr>
          <w:color w:val="000000"/>
        </w:rPr>
        <w:t xml:space="preserve">            - предлагать инициативные научно-исследовательские</w:t>
      </w:r>
      <w:r w:rsidR="00B50FE2">
        <w:rPr>
          <w:color w:val="000000"/>
        </w:rPr>
        <w:t xml:space="preserve"> и опытно-конструкторские</w:t>
      </w:r>
      <w:r>
        <w:rPr>
          <w:color w:val="000000"/>
        </w:rPr>
        <w:t xml:space="preserve"> работы; </w:t>
      </w:r>
    </w:p>
    <w:p w14:paraId="3FDF77E5" w14:textId="77777777" w:rsidR="00BC1B1D" w:rsidRDefault="00BC1B1D" w:rsidP="00CC414A">
      <w:pPr>
        <w:jc w:val="both"/>
        <w:rPr>
          <w:color w:val="000000"/>
        </w:rPr>
      </w:pPr>
      <w:r>
        <w:rPr>
          <w:color w:val="000000"/>
        </w:rPr>
        <w:t xml:space="preserve">            - участвовать в конкурсах на целевое финансирование научно-исследовательских </w:t>
      </w:r>
    </w:p>
    <w:p w14:paraId="7B075DC9" w14:textId="07F187D7" w:rsidR="00BC1B1D" w:rsidRDefault="00BC1B1D" w:rsidP="00CC414A">
      <w:pPr>
        <w:jc w:val="both"/>
      </w:pPr>
      <w:r>
        <w:rPr>
          <w:color w:val="000000"/>
        </w:rPr>
        <w:t xml:space="preserve">работ; </w:t>
      </w:r>
    </w:p>
    <w:p w14:paraId="374F48A4" w14:textId="78645E8F" w:rsidR="00BC1B1D" w:rsidRDefault="00BC1B1D" w:rsidP="00CC414A">
      <w:pPr>
        <w:jc w:val="both"/>
      </w:pPr>
      <w:r>
        <w:rPr>
          <w:color w:val="000000"/>
        </w:rPr>
        <w:t xml:space="preserve">            - получать вознаграждения за реализацию результатов научно-исследовательской</w:t>
      </w:r>
      <w:r w:rsidR="00B50FE2">
        <w:rPr>
          <w:color w:val="000000"/>
        </w:rPr>
        <w:t>, опытно-конструкторской</w:t>
      </w:r>
      <w:r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договором; </w:t>
      </w:r>
    </w:p>
    <w:p w14:paraId="31AFEE0A" w14:textId="7C156E7B" w:rsidR="00BC1B1D" w:rsidRPr="00CC414A" w:rsidRDefault="00BC1B1D" w:rsidP="00CC414A">
      <w:pPr>
        <w:jc w:val="both"/>
        <w:rPr>
          <w:color w:val="000000"/>
        </w:rPr>
      </w:pPr>
      <w:r>
        <w:rPr>
          <w:color w:val="000000"/>
        </w:rPr>
        <w:t xml:space="preserve">            - реализовать права на научные результаты, полученные в соответствии с планом науч</w:t>
      </w:r>
      <w:r w:rsidR="00AC5D08">
        <w:rPr>
          <w:color w:val="000000"/>
        </w:rPr>
        <w:t>н</w:t>
      </w:r>
      <w:r>
        <w:rPr>
          <w:color w:val="000000"/>
        </w:rPr>
        <w:t xml:space="preserve">о-исследовательских работ Института или по заданию Института, </w:t>
      </w:r>
    </w:p>
    <w:p w14:paraId="5B7C742D" w14:textId="4FA9034B" w:rsidR="00BC1B1D" w:rsidRDefault="00BC1B1D" w:rsidP="00CC414A">
      <w:pPr>
        <w:jc w:val="both"/>
      </w:pPr>
      <w:r>
        <w:rPr>
          <w:color w:val="000000"/>
        </w:rPr>
        <w:t xml:space="preserve">            - подавать научны</w:t>
      </w:r>
      <w:r w:rsidR="00B50FE2">
        <w:rPr>
          <w:color w:val="000000"/>
        </w:rPr>
        <w:t>е</w:t>
      </w:r>
      <w:r>
        <w:rPr>
          <w:color w:val="000000"/>
        </w:rPr>
        <w:t xml:space="preserve"> проект</w:t>
      </w:r>
      <w:r w:rsidR="00B50FE2">
        <w:rPr>
          <w:color w:val="000000"/>
        </w:rPr>
        <w:t>ы</w:t>
      </w:r>
      <w:r>
        <w:rPr>
          <w:color w:val="000000"/>
        </w:rPr>
        <w:t xml:space="preserve"> на конкурс финансируемых работ и </w:t>
      </w:r>
      <w:r w:rsidR="00B50FE2">
        <w:rPr>
          <w:color w:val="000000"/>
        </w:rPr>
        <w:t>их</w:t>
      </w:r>
      <w:r>
        <w:rPr>
          <w:color w:val="000000"/>
        </w:rPr>
        <w:t xml:space="preserve"> независимую  </w:t>
      </w:r>
      <w:r w:rsidR="00CC414A">
        <w:t xml:space="preserve"> </w:t>
      </w:r>
      <w:r>
        <w:rPr>
          <w:color w:val="000000"/>
        </w:rPr>
        <w:t xml:space="preserve">экспертизу; </w:t>
      </w:r>
    </w:p>
    <w:p w14:paraId="5081CDA5" w14:textId="35C4E012" w:rsidR="00326D68" w:rsidRDefault="005A613E" w:rsidP="00CC414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26D68">
        <w:rPr>
          <w:color w:val="000000"/>
        </w:rPr>
        <w:t xml:space="preserve"> </w:t>
      </w:r>
      <w:r>
        <w:rPr>
          <w:color w:val="000000"/>
        </w:rPr>
        <w:t>- участвовать в работе временн</w:t>
      </w:r>
      <w:r w:rsidR="00B50FE2">
        <w:rPr>
          <w:color w:val="000000"/>
        </w:rPr>
        <w:t>ых</w:t>
      </w:r>
      <w:r>
        <w:rPr>
          <w:color w:val="000000"/>
        </w:rPr>
        <w:t xml:space="preserve"> творческ</w:t>
      </w:r>
      <w:r w:rsidR="00B50FE2">
        <w:rPr>
          <w:color w:val="000000"/>
        </w:rPr>
        <w:t>их</w:t>
      </w:r>
      <w:r>
        <w:rPr>
          <w:color w:val="000000"/>
        </w:rPr>
        <w:t xml:space="preserve"> коллектив</w:t>
      </w:r>
      <w:r w:rsidR="00B50FE2">
        <w:rPr>
          <w:color w:val="000000"/>
        </w:rPr>
        <w:t>ов</w:t>
      </w:r>
      <w:r>
        <w:rPr>
          <w:color w:val="000000"/>
        </w:rPr>
        <w:t xml:space="preserve"> </w:t>
      </w:r>
      <w:r w:rsidR="00326D68">
        <w:rPr>
          <w:color w:val="000000"/>
        </w:rPr>
        <w:t>(рабоч</w:t>
      </w:r>
      <w:r w:rsidR="00B50FE2">
        <w:rPr>
          <w:color w:val="000000"/>
        </w:rPr>
        <w:t>их</w:t>
      </w:r>
      <w:r w:rsidR="00326D68">
        <w:rPr>
          <w:color w:val="000000"/>
        </w:rPr>
        <w:t xml:space="preserve"> групп) </w:t>
      </w:r>
      <w:r>
        <w:rPr>
          <w:color w:val="000000"/>
        </w:rPr>
        <w:t>по</w:t>
      </w:r>
    </w:p>
    <w:p w14:paraId="1EBB10FB" w14:textId="5A4FD469" w:rsidR="001D3FEA" w:rsidRDefault="00CC414A" w:rsidP="00CC414A">
      <w:pPr>
        <w:jc w:val="both"/>
      </w:pPr>
      <w:r>
        <w:rPr>
          <w:color w:val="000000"/>
        </w:rPr>
        <w:t>с</w:t>
      </w:r>
      <w:r w:rsidR="005A613E">
        <w:rPr>
          <w:color w:val="000000"/>
        </w:rPr>
        <w:t xml:space="preserve">огласованию с руководителем своего структурного подразделения. </w:t>
      </w:r>
    </w:p>
    <w:p w14:paraId="09871F17" w14:textId="77777777" w:rsidR="001D3FEA" w:rsidRDefault="001D3FEA">
      <w:pPr>
        <w:jc w:val="both"/>
        <w:rPr>
          <w:color w:val="000000"/>
        </w:rPr>
      </w:pPr>
    </w:p>
    <w:p w14:paraId="1FC067C9" w14:textId="77777777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79054D01" w:rsidR="001D3FEA" w:rsidRDefault="005A613E" w:rsidP="00CC414A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6B4329" w:rsidRPr="00BC1B1D">
        <w:rPr>
          <w:color w:val="000000"/>
        </w:rPr>
        <w:t>Старши</w:t>
      </w:r>
      <w:r w:rsidR="006B4329">
        <w:rPr>
          <w:color w:val="000000"/>
        </w:rPr>
        <w:t xml:space="preserve">й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04D3E652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17737D">
        <w:rPr>
          <w:color w:val="000000"/>
        </w:rPr>
        <w:t xml:space="preserve"> </w:t>
      </w:r>
      <w:r w:rsidR="0017737D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21CD324" w14:textId="77777777" w:rsidR="00B50FE2" w:rsidRDefault="00B50FE2"/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2930BE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117" w14:textId="77777777" w:rsidR="002930BE" w:rsidRDefault="002930BE">
      <w:r>
        <w:separator/>
      </w:r>
    </w:p>
  </w:endnote>
  <w:endnote w:type="continuationSeparator" w:id="0">
    <w:p w14:paraId="6914F2EF" w14:textId="77777777" w:rsidR="002930BE" w:rsidRDefault="0029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ACF7" w14:textId="77777777" w:rsidR="002930BE" w:rsidRDefault="002930BE">
      <w:r>
        <w:separator/>
      </w:r>
    </w:p>
  </w:footnote>
  <w:footnote w:type="continuationSeparator" w:id="0">
    <w:p w14:paraId="6FAC0163" w14:textId="77777777" w:rsidR="002930BE" w:rsidRDefault="0029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FEA"/>
    <w:rsid w:val="00015F58"/>
    <w:rsid w:val="00082A99"/>
    <w:rsid w:val="000876ED"/>
    <w:rsid w:val="000E0AAA"/>
    <w:rsid w:val="0017737D"/>
    <w:rsid w:val="001D3FEA"/>
    <w:rsid w:val="002930BE"/>
    <w:rsid w:val="002931D4"/>
    <w:rsid w:val="002A2FF4"/>
    <w:rsid w:val="00326D68"/>
    <w:rsid w:val="00410ED0"/>
    <w:rsid w:val="00475782"/>
    <w:rsid w:val="005A613E"/>
    <w:rsid w:val="006145CB"/>
    <w:rsid w:val="006B4329"/>
    <w:rsid w:val="008F62A9"/>
    <w:rsid w:val="009F47C9"/>
    <w:rsid w:val="009F7610"/>
    <w:rsid w:val="00AB76B0"/>
    <w:rsid w:val="00AC5D08"/>
    <w:rsid w:val="00AF61FC"/>
    <w:rsid w:val="00B50FE2"/>
    <w:rsid w:val="00BC1B1D"/>
    <w:rsid w:val="00C92DA3"/>
    <w:rsid w:val="00CC414A"/>
    <w:rsid w:val="00D968CF"/>
    <w:rsid w:val="00DE2D42"/>
    <w:rsid w:val="00F1069C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12</cp:revision>
  <cp:lastPrinted>2021-12-07T09:18:00Z</cp:lastPrinted>
  <dcterms:created xsi:type="dcterms:W3CDTF">2021-12-07T08:22:00Z</dcterms:created>
  <dcterms:modified xsi:type="dcterms:W3CDTF">2024-02-13T08:15:00Z</dcterms:modified>
  <dc:language>en-US</dc:language>
</cp:coreProperties>
</file>